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bookmarkStart w:id="0" w:name="_GoBack"/>
      <w:r w:rsidRPr="00112B5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 xml:space="preserve">Положительный эффект метода кишечного лаважа в комплексной терапии </w:t>
      </w:r>
      <w:proofErr w:type="spellStart"/>
      <w:r w:rsidRPr="00112B5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реперфузионного</w:t>
      </w:r>
      <w:proofErr w:type="spellEnd"/>
      <w:r w:rsidRPr="00112B5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 xml:space="preserve"> отека легких </w:t>
      </w:r>
      <w:bookmarkEnd w:id="0"/>
      <w:r w:rsidRPr="00112B5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(клинический случай)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Проблема терапии отека легких различной этиологии остается актуальной, несмотря на значи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тельный арсенал используемых в терапии методик и лекарственных средств. Как правило, в подобных случаях терапия направлена на коррекцию объем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ной перфузии легких с целью ее уменьшения и снижения гидростатического давления в легочной ткани.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представляем случай успешного применения метода кишечного лаважа (КЛ) в комплексной тера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пии синдрома системного воспалительного ответа (ССВО) и как сопутствующего эффекта -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реперфузи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онного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отека легких,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развившегося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после проведе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ния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тромболитической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терапии по поводу тромбо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эмболии легочной артерии (ТЭЛА) у пациента М., 5 лет, поступившего в отделение анестезиологии-реа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нимации (ОАР) НИИ неотложной детской хирургии и травматологии г. Москвы с диагнозом: сочетанная травма;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тяжелая закрытая черепно-мозговая травма; диффузное аксональное повреждение; ушиб голов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ного мозга тяжелой степени, перелом лобной кости с переходом на основани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черепа; травматический пневмоторакс слева.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Течение травматической болезни осложнилось развитием сепсиса и тромбозами магистральных вен: тотальный тромбоз внутренней яремной вены (ВЯВ) слева (фото 1); окклюзия тромботическими массами на 20-30% ВЯВ справа (фото 2); окклюзия на 75-80% с признаками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флотирующего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тромба бед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ренной и подвздошной вен справа. Несмотря на пос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тоянный мониторинг свертывающей системы крови и интенсивную терапию антикоагулянтами 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дезаг-регантами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состояние осложнилось развитием кли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нической картины тромбоэмболии легочной арте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рии, подтвержденной данными компьютерной то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мографии (КТ). В связи с этим ребенку был проведен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тромболизис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препаратом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алтеплаза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Эффективный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тромболизис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обусловил развитие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реперфузионного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отека легких, что подтвердили данные клинико-лабораторных исследований и результаты КТ легких. Клиническая и лабораторная картины соответство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вали ССВО. Поскольку результаты микробиологи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ческого исследования крови выявили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Klebsiella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pneu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monia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Acinetobacter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а у ребенка был нарушен пас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саж по желудочно-кишечному тракту (ЖКТ) (стул -1 раз в сутки только после клизмы), была заподозрена возможная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транслокация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микроорганизмов из просвета кишечника с реализацией и поддержанием инфекционного процесса. В связи с тем, что экстра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корпоральная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детоксикация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методом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ультрагемо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-фильтрации на фоне множественных тромбозов ма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гистральных вен и вышеописанных нарушений свя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зана с риском, было принято решение о проведении с целью детоксикации сеанса кишечного лаважа (КЛ).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Метод кишечного лаважа солевым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энтеральным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раствором (СЭР), разработанный в России и широко используемый при лечении экз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о-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эндотоксикозов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основном у взрослых пациентов [6, 7, 9], на сегод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няшний день весьма ограниченно применяется в пе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диатрической практике [8]. В то же время вопросам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транслокации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микроорганизмов из кишечника с реа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лизацией и поддержанием патологического инфек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ционного процесса, особенно у больных в отделени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ях интенсивной терапии, уделяется все больше вни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мания [1, 2, 4, 5, 10].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Перед началом процедуры КЛ ребенок нуждался в продленной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инфузии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дофамина (3 мкг/кг/мин) в комбинации с норадреналином (0,1 мкг/кг/мин) для стабилизации параметров системной гемодина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мики (частота сердечных сокращений (ЧСС) - 148 уд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/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ин, артериальное давление (АД) - 104/48 мм рт. ст., центральное венозное давление (ЦВД) - 15 см вод. ст.). Проводилась продленная управляемая искус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ственная вентиляция легких (ИВЛ), контролируе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мая по давлению: давление на вдохе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Pin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- 27 см вод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т., частота дыханий (ЧД) - 28 в 1 мин, концентрация кислорода в дыхательной смеси на вдохе (Fi02) - 0,6, положительное давление в конце выдоха (PEEP) -12 см вод. ст. При этом поддерживались параметры: дыхательный объем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Vt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- 212 мл, растяжимость лег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ких в динамике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Cd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- 10 мл/</w:t>
      </w:r>
      <w:proofErr w:type="spellStart"/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мбар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растяжимость лег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ких статическая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Cst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- 12 мл/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мбар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сопротивление в дыхательных путях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Raw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) - 83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мбар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/л/мин).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 дан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ным эхокардиографии (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ЭхоКГ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), определялись приз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наки перегрузки правых отделов сердца и гипертензии по малому кругу кровообращения: резкая дилатация правых отделов сердца, конечно диастолический размер правого желудочка (КДРПЖ) - 4,6 см при ко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нечно диастолическом размере левого желудочка (КДРЛЖ) - 3,6 см) (фото 2).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Аускультативно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выслуши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ваемый «ритм галопа» был обусловлен неодновремен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ным закрытием митрального 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трикуспидального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кла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панов на фоне легочной гипертензии.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7391400" cy="4480560"/>
            <wp:effectExtent l="0" t="0" r="0" b="0"/>
            <wp:docPr id="1" name="Рисунок 1" descr="http://kishechny-lavage.ru/uploads/images/obmen-opy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hechny-lavage.ru/uploads/images/obmen-opyt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Учитывая исходную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осмолярность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плазмы паци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ента (307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мосм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/л), а также все вышеперечисленные факторы, было решено проводить процедуру КЛ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ги-перосмолярным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солевым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энтеральным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раствором. Был создан СЭР с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осмолярностью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347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мосм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/л, его вводили подогретым до 37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°С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ранее установленный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назоинтестинальный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зонд в течение 7 ч из расчета 100 мл/кг. Продвижение СЭР по ЖКТ и нарастаю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щую перистальтическую активность кишечника контролировали с помощью УЗИ брюшной полости. Через 3 ч от начала процедуры по газоотводной труб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ке фракционно был получен многократный стул с обильной зеленью и слизью в первых порциях и с последующим истечением полупрозрачного светло-желтого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интестината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процессе проведения КЛ в течение первых 3 ч отмечена стабилизация параметров системной гемо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динамики, что позволило прекратить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постоянную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инфузию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дофамина и норадреналина. Во время КЛ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гиперосмолярным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раствором потери жидкости с ин-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тестинатом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увеличенный темп диуреза к 5-му часу процедуры обусловили необходимость восполнения объема теряемой жидкости.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Была проведена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инфузия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Реополиглюкина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(8 мл/кг), при этом отмечена кратковременная тенденция к артериальной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гипо-тензии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что потребовало возобновить введение но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радреналина (0,08 мкг/кг/мин) в течение 40 мин с последующим постепенным снижением дозировки вплоть до прекращения введения.</w:t>
      </w:r>
      <w:proofErr w:type="gramEnd"/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 течение 1 ч после введения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реополиглюкина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фоне продолжения сеанса КЛ при фиксированных параметрах ИВЛ было отмечено увеличение растя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жимости легочной ткани: нарастание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compl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din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- с 10 до 13 мл/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мбар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, a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compl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stat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- с 13 до 15 мл/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мбар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увеличение дыхательного объема - с 212 до 248 мл при существенном улучшении газового состава крови, что позволило снизить фракцию кислорода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во вдыха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емой смеси с 60 до 50%. Индекс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оксигенации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увели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чился более чем в 2 раза (со 140 до 336). Купирование тахикардии и нормализация АД сопровождались сни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жением ЦВД - с 13 до 11 см вод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т., при аускультации исчез «ритм галопа». По данным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ЭхоКГ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отмечалось снижение КДРПЖ - с 4,6 до 3,6 см при одновремен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ном увеличении КДРЛЖ - с 3,6 до 4 см и ударного объ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ема левого желудочка (УОЛЖ) - с 38 до 44 мл, а так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же снижение фракции выброса левого желудочка (ФВЛЖ) - </w:t>
      </w: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75 до 66%, что косвенно свидетельство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вало о снижении легочной гипертензии (табл. 1). По данным КТ легких, через 12 ч была отмечена вы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раженная положительная динамика в виде уменьше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ния проявлений отечности легочной ткани в </w:t>
      </w:r>
      <w:proofErr w:type="spellStart"/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задне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-нижних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отделах с двух сторон (фото 3, 4).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Можно предположить, что кратковременный эпизод артериальной гипотензии на 5-6-м часу про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ведения КЛ с одновременной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инфузией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реополиглю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кина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был связан с эпизодом быстрого перераспреде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ления жидкости из плохо вентилируемого (отечно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го) легочного сектора.</w:t>
      </w:r>
      <w:proofErr w:type="gram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При переходе в сосудистое русло жидкость, вероятно, весьма обогащенная ме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диаторами воспаления и антигенной нагрузкой, при встрече с клетками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иммунореактивной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системы 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(активированными макрофагами) вызвала выражен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ную реакцию с высвобождением существенного ко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 xml:space="preserve">личества оксида азота (NO), что спровоцировало кратковременный эпизод системной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вазодилятации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(табл. 2) [3].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12B5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Выводы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Применение метода КЛ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гиперосмолярным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СЭР в составе комплексной терапии позволило снизить степень энтерогенной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интоксикациии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в сочетании с другими методами интенсивной терапии успешно купировать последствия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тромболитической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терапии у ребенка с ТЭЛА на фоне ССВО и системной </w:t>
      </w:r>
      <w:proofErr w:type="spellStart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коагулопатии</w:t>
      </w:r>
      <w:proofErr w:type="spellEnd"/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 признаками отека легких. Интенсивная те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рапия в ОАР продолжалась 36 суток, затем ребенок был переведен в профильное отделение и в дальней</w:t>
      </w:r>
      <w:r w:rsidRPr="00112B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шем выписан домой.</w:t>
      </w:r>
    </w:p>
    <w:p w:rsidR="00112B54" w:rsidRPr="00112B54" w:rsidRDefault="00112B54" w:rsidP="00112B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12B5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Литература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Жигайлов А. В.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Транслокация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бактерий как фактор инфи</w:t>
      </w: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softHyphen/>
        <w:t xml:space="preserve">цирования ран при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металлоостеосинтезе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закрытых пере</w:t>
      </w: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softHyphen/>
        <w:t>ломов конечностей и обоснование нового принципа антибактериальной терапии (экспериментальное иссле</w:t>
      </w: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softHyphen/>
        <w:t xml:space="preserve">дование) //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Дисс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 ...канд. мед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аук. - Оренбург, 1996.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Хамин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И.Г. Вентилятор-ассоциированная пневмония у детей //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Дисс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 ... канд. мед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аук. - Новосибирск, 2005.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Зильбер А.П. Этюды критической медицины. - М.: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Медпресс-информ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, 2006, с. 338-341.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Салато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О.В. Исследование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транслокации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бактерий при механической непроходимости //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Бюлл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 ВСНЦ СО РАМН, 2008, № 4, с. 62.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Цветков Д. С. Влияние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глутамина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на функциональное сос</w:t>
      </w: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softHyphen/>
        <w:t>тояние кишечника у больных в критическом состоянии // Общая реаниматология, 2009, № 5 (3), с. 74-81.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Маткевич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В.А., Лужников Е.А. и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соавт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 Кишечный лаваж при экз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о-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и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эндотоксикозе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(Методические рекомен</w:t>
      </w: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softHyphen/>
        <w:t>дации). - М., 2010.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Интенсивная терапия. Национальное руководство (Под ред. Б.Р. Гельфанда, А.И. Салтанова). - М.: ГЭОТАР-Медиа, 2011, т. 2, с. 451-452.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Быков М.В.,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Неретин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А.А., Быков Д.Ф.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Анбушинов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В.Д.,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Тиуков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И. В. Опыт применения кишечного лаважа у детей в отделении инфекционной реанимации и интенсивной терапии / Тезисы материалов 13-й выездной сессии МНОАР. - Голицыно, 2012.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Маткевич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В.А.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Энтеральная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детоксикация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организма при острых пероральных отравлениях //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Дисс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 д-ра мед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.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аук. - СПб</w:t>
      </w:r>
      <w:proofErr w:type="gram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., </w:t>
      </w:r>
      <w:proofErr w:type="gram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2013.</w:t>
      </w:r>
    </w:p>
    <w:p w:rsidR="00112B54" w:rsidRPr="00112B54" w:rsidRDefault="00112B54" w:rsidP="0011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Roumen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R.M.H.,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Hendriks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Т.,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Wevers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R.A.,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Goris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R.J.А.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Intestinal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permeability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after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severe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trauma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and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shock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is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increased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,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without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relation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to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septic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complications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. </w:t>
      </w:r>
      <w:proofErr w:type="spellStart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ArchSurg</w:t>
      </w:r>
      <w:proofErr w:type="spellEnd"/>
      <w:r w:rsidRPr="00112B54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1993; 128: 453-7.</w:t>
      </w:r>
    </w:p>
    <w:p w:rsidR="001636F3" w:rsidRDefault="001636F3"/>
    <w:sectPr w:rsidR="001636F3" w:rsidSect="00112B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C45"/>
    <w:multiLevelType w:val="multilevel"/>
    <w:tmpl w:val="1C46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0"/>
    <w:rsid w:val="00112B54"/>
    <w:rsid w:val="001636F3"/>
    <w:rsid w:val="00A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2B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2B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2018-04-30T23:46:00Z</dcterms:created>
  <dcterms:modified xsi:type="dcterms:W3CDTF">2018-04-30T23:46:00Z</dcterms:modified>
</cp:coreProperties>
</file>